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6E79" w14:textId="1DA1EE39" w:rsidR="004C0D13" w:rsidRPr="004C0D13" w:rsidRDefault="004C0D13" w:rsidP="004C0D13">
      <w:pPr>
        <w:jc w:val="center"/>
        <w:rPr>
          <w:b/>
          <w:bCs/>
          <w:sz w:val="28"/>
          <w:szCs w:val="28"/>
          <w:u w:val="single"/>
        </w:rPr>
      </w:pPr>
      <w:r w:rsidRPr="004C0D13">
        <w:rPr>
          <w:b/>
          <w:bCs/>
          <w:sz w:val="28"/>
          <w:szCs w:val="28"/>
          <w:u w:val="single"/>
        </w:rPr>
        <w:t>Technical Audit Resource Guide</w:t>
      </w:r>
    </w:p>
    <w:p w14:paraId="5797766E" w14:textId="5E59EF0B" w:rsidR="004C0D13" w:rsidRDefault="004C0D13">
      <w:r>
        <w:t xml:space="preserve">What to initially expect in an audit: </w:t>
      </w:r>
    </w:p>
    <w:p w14:paraId="06EE472F" w14:textId="518C47BC" w:rsidR="00C53792" w:rsidRDefault="00401A4E" w:rsidP="004C0D13">
      <w:pPr>
        <w:pStyle w:val="ListParagraph"/>
        <w:numPr>
          <w:ilvl w:val="0"/>
          <w:numId w:val="1"/>
        </w:numPr>
      </w:pPr>
      <w:r>
        <w:t>CIB auditors will send typically two emails once an audit has been launched</w:t>
      </w:r>
      <w:r w:rsidR="004E742A">
        <w:t>.</w:t>
      </w:r>
    </w:p>
    <w:p w14:paraId="00EAE560" w14:textId="77777777" w:rsidR="00C53792" w:rsidRDefault="00C53792" w:rsidP="00C53792">
      <w:pPr>
        <w:pStyle w:val="ListParagraph"/>
        <w:numPr>
          <w:ilvl w:val="1"/>
          <w:numId w:val="1"/>
        </w:numPr>
      </w:pPr>
      <w:r>
        <w:t>1</w:t>
      </w:r>
      <w:r w:rsidRPr="00C53792">
        <w:rPr>
          <w:vertAlign w:val="superscript"/>
        </w:rPr>
        <w:t>st</w:t>
      </w:r>
      <w:r>
        <w:t xml:space="preserve"> email = Audit details (including a password for the audit materials, which is in the second email) </w:t>
      </w:r>
    </w:p>
    <w:p w14:paraId="5ECE7FCC" w14:textId="5389DCFA" w:rsidR="004C0D13" w:rsidRDefault="00C53792" w:rsidP="00C53792">
      <w:pPr>
        <w:pStyle w:val="ListParagraph"/>
        <w:numPr>
          <w:ilvl w:val="1"/>
          <w:numId w:val="1"/>
        </w:numPr>
      </w:pPr>
      <w:r>
        <w:t>2</w:t>
      </w:r>
      <w:r w:rsidRPr="00C53792">
        <w:rPr>
          <w:vertAlign w:val="superscript"/>
        </w:rPr>
        <w:t>nd</w:t>
      </w:r>
      <w:r>
        <w:t xml:space="preserve"> email = Audit materials (packet includes CIB Agreement, Management Control Agreements, CHRI, ORION/NCIC, PSN List, Records, etc.</w:t>
      </w:r>
      <w:r w:rsidR="00401A4E">
        <w:t>)</w:t>
      </w:r>
    </w:p>
    <w:p w14:paraId="11814928" w14:textId="0A35E3B1" w:rsidR="004C0D13" w:rsidRDefault="00401A4E" w:rsidP="004C0D13">
      <w:pPr>
        <w:pStyle w:val="ListParagraph"/>
        <w:numPr>
          <w:ilvl w:val="0"/>
          <w:numId w:val="1"/>
        </w:numPr>
      </w:pPr>
      <w:r>
        <w:t>All audit questionnaires are launched via Peak Performance</w:t>
      </w:r>
      <w:r w:rsidR="005F0A33">
        <w:t>/</w:t>
      </w:r>
      <w:r>
        <w:t xml:space="preserve">CJIS Audit software tool.  Once those questionnaires are launched, your agency will start receiving automated notifications </w:t>
      </w:r>
      <w:r w:rsidR="00CC393E">
        <w:t xml:space="preserve">from the software </w:t>
      </w:r>
      <w:r>
        <w:t xml:space="preserve">via </w:t>
      </w:r>
      <w:r w:rsidR="00CC393E">
        <w:t>email</w:t>
      </w:r>
      <w:r>
        <w:t xml:space="preserve">. </w:t>
      </w:r>
    </w:p>
    <w:p w14:paraId="03A1DB15" w14:textId="45E86840" w:rsidR="00401A4E" w:rsidRDefault="00401A4E" w:rsidP="004C0D13">
      <w:pPr>
        <w:pStyle w:val="ListParagraph"/>
        <w:numPr>
          <w:ilvl w:val="0"/>
          <w:numId w:val="1"/>
        </w:numPr>
      </w:pPr>
      <w:r>
        <w:t>The link for CJIS Audit</w:t>
      </w:r>
      <w:r w:rsidR="00525B4F">
        <w:t>/Peak Performance</w:t>
      </w:r>
      <w:r>
        <w:t xml:space="preserve"> is </w:t>
      </w:r>
      <w:hyperlink r:id="rId5" w:history="1">
        <w:r w:rsidRPr="00401A4E">
          <w:rPr>
            <w:rStyle w:val="Hyperlink"/>
          </w:rPr>
          <w:t>https://wisconsin.cjisapps.com/cjisaudit/</w:t>
        </w:r>
      </w:hyperlink>
      <w:r>
        <w:t xml:space="preserve">. </w:t>
      </w:r>
    </w:p>
    <w:p w14:paraId="3807C376" w14:textId="5BAFF560" w:rsidR="0032279C" w:rsidRDefault="0032279C" w:rsidP="004C0D13">
      <w:pPr>
        <w:pStyle w:val="ListParagraph"/>
        <w:numPr>
          <w:ilvl w:val="0"/>
          <w:numId w:val="1"/>
        </w:numPr>
      </w:pPr>
      <w:r>
        <w:t xml:space="preserve">Most agencies will receive </w:t>
      </w:r>
      <w:r w:rsidR="00320E8E">
        <w:t>two</w:t>
      </w:r>
      <w:r>
        <w:t xml:space="preserve"> audit questionnaires (one technical and one TIME)</w:t>
      </w:r>
      <w:r w:rsidR="00DA6083">
        <w:t xml:space="preserve">.  S ORIs </w:t>
      </w:r>
      <w:r>
        <w:t xml:space="preserve"> will only receive TIME questionnaire. </w:t>
      </w:r>
    </w:p>
    <w:p w14:paraId="48858A82" w14:textId="28622021" w:rsidR="00211C09" w:rsidRDefault="00211C09" w:rsidP="004C0D13">
      <w:pPr>
        <w:pStyle w:val="ListParagraph"/>
        <w:numPr>
          <w:ilvl w:val="0"/>
          <w:numId w:val="1"/>
        </w:numPr>
      </w:pPr>
      <w:r>
        <w:t>Note:  If your agency is receiving an onsite audit, you will be notified in your initial emails from your auditor.  You will still need to submit your</w:t>
      </w:r>
      <w:r w:rsidR="00CC393E">
        <w:t xml:space="preserve"> agency response to the questionnaires through CJIS Audit.</w:t>
      </w:r>
      <w:r>
        <w:t xml:space="preserve"> CIB will reach out after the questionnaires </w:t>
      </w:r>
      <w:r w:rsidR="00CC393E">
        <w:t>have been</w:t>
      </w:r>
      <w:r>
        <w:t xml:space="preserve"> submitted to schedule an onsite date.</w:t>
      </w:r>
    </w:p>
    <w:p w14:paraId="63E3F0C8" w14:textId="7A71D41C" w:rsidR="00DA6083" w:rsidRDefault="0008766E" w:rsidP="00DA6083">
      <w:r>
        <w:t xml:space="preserve">CIB </w:t>
      </w:r>
      <w:r w:rsidR="00CC393E">
        <w:t xml:space="preserve">provides audit resources and sample documents </w:t>
      </w:r>
      <w:r>
        <w:t xml:space="preserve">on WILENET via: </w:t>
      </w:r>
      <w:hyperlink r:id="rId6" w:history="1">
        <w:r w:rsidRPr="005F7398">
          <w:rPr>
            <w:rStyle w:val="Hyperlink"/>
          </w:rPr>
          <w:t>https://wilenet.widoj.gov/cib/time-system-audits</w:t>
        </w:r>
      </w:hyperlink>
      <w:r>
        <w:t xml:space="preserve">. Scroll to the bottom of the page for the Audit </w:t>
      </w:r>
      <w:r w:rsidR="00DA6083">
        <w:t>Resources, Agreements and Sample Documents</w:t>
      </w:r>
      <w:r>
        <w:t>.</w:t>
      </w:r>
    </w:p>
    <w:p w14:paraId="14A8769C" w14:textId="77777777" w:rsidR="00DA6083" w:rsidRDefault="00DA6083" w:rsidP="00DA6083">
      <w:pPr>
        <w:rPr>
          <w:b/>
          <w:bCs/>
        </w:rPr>
      </w:pPr>
      <w:r>
        <w:rPr>
          <w:b/>
          <w:bCs/>
        </w:rPr>
        <w:t>AUDIT RESOURCES</w:t>
      </w:r>
    </w:p>
    <w:p w14:paraId="4B100693" w14:textId="17BBA4A8" w:rsidR="00DA6083" w:rsidRPr="00DA6083" w:rsidRDefault="00DA6083" w:rsidP="00DA6083">
      <w:pPr>
        <w:ind w:firstLine="720"/>
        <w:rPr>
          <w:b/>
          <w:bCs/>
        </w:rPr>
      </w:pPr>
      <w:r>
        <w:rPr>
          <w:b/>
          <w:bCs/>
        </w:rPr>
        <w:t xml:space="preserve">Technical Resources Audits: </w:t>
      </w:r>
      <w:r>
        <w:t>Current document that you are viewing.</w:t>
      </w:r>
    </w:p>
    <w:p w14:paraId="60B69D07" w14:textId="77777777" w:rsidR="00DA6083" w:rsidRPr="004A0135" w:rsidRDefault="00DA6083" w:rsidP="00DA6083">
      <w:pPr>
        <w:ind w:left="720"/>
      </w:pPr>
      <w:r>
        <w:rPr>
          <w:b/>
          <w:bCs/>
        </w:rPr>
        <w:t>Identity Proofing –</w:t>
      </w:r>
      <w:r>
        <w:t xml:space="preserve"> </w:t>
      </w:r>
      <w:r>
        <w:rPr>
          <w:b/>
          <w:bCs/>
        </w:rPr>
        <w:t xml:space="preserve">Evidence Types: </w:t>
      </w:r>
      <w:r>
        <w:t>Agencies need to be making sure they are collecting sufficient identity evidence (REAL ID, Passport, financial documents, etc.) from applicants to verify that they are who they say they are.  This is guide that agencies can and should use to determine if they have acceptable documents from applicants. CJIS Security Policy requirements have recently changed and require stronger forms of evidence than previously expected.</w:t>
      </w:r>
    </w:p>
    <w:p w14:paraId="04703BE6" w14:textId="718B9A95" w:rsidR="00DA6083" w:rsidRPr="00DA6083" w:rsidRDefault="00DA6083" w:rsidP="00DA6083">
      <w:pPr>
        <w:rPr>
          <w:b/>
          <w:bCs/>
        </w:rPr>
      </w:pPr>
      <w:r>
        <w:rPr>
          <w:b/>
          <w:bCs/>
        </w:rPr>
        <w:t>AGREEMENTS</w:t>
      </w:r>
    </w:p>
    <w:p w14:paraId="568B0EE8" w14:textId="34C46FFA" w:rsidR="00FB412F" w:rsidRDefault="00FB412F" w:rsidP="0008766E">
      <w:pPr>
        <w:ind w:left="720"/>
      </w:pPr>
      <w:r>
        <w:rPr>
          <w:b/>
          <w:bCs/>
        </w:rPr>
        <w:t xml:space="preserve">Sample Agency Agreement:  </w:t>
      </w:r>
      <w:r>
        <w:t xml:space="preserve">This agreement is for direct access agencies sharing information with indirect access agencies.  Any ORI that is sharing information with another ORI will need to have one of these in place and it should be specific to your agencies. </w:t>
      </w:r>
    </w:p>
    <w:p w14:paraId="39479E65" w14:textId="3B239488" w:rsidR="00FB412F" w:rsidRDefault="00FB412F" w:rsidP="0008766E">
      <w:pPr>
        <w:ind w:left="720"/>
      </w:pPr>
      <w:r>
        <w:rPr>
          <w:b/>
          <w:bCs/>
        </w:rPr>
        <w:t>Management Control Agreement:</w:t>
      </w:r>
      <w:r>
        <w:t xml:space="preserve"> This agreement is for non-criminal justice entities (IT Support, Offsite Dispatch Centers (N ORIs), Pre-trial services, etc.) to sign as well as </w:t>
      </w:r>
      <w:r w:rsidR="009404BF">
        <w:t>the Criminal</w:t>
      </w:r>
      <w:r>
        <w:t xml:space="preserve"> Justice Agency with whom they are working. </w:t>
      </w:r>
    </w:p>
    <w:p w14:paraId="5FEC8B51" w14:textId="315DFB85" w:rsidR="00DA6083" w:rsidRDefault="00DA6083" w:rsidP="0008766E">
      <w:pPr>
        <w:ind w:left="720"/>
      </w:pPr>
      <w:r>
        <w:rPr>
          <w:b/>
          <w:bCs/>
        </w:rPr>
        <w:t>Security Addendum:</w:t>
      </w:r>
      <w:r>
        <w:t xml:space="preserve"> This agreement is for private IT companies working with Criminal Justice Agencies.</w:t>
      </w:r>
    </w:p>
    <w:p w14:paraId="3A85D094" w14:textId="77777777" w:rsidR="00DA6083" w:rsidRPr="00DA6083" w:rsidRDefault="00DA6083" w:rsidP="0008766E">
      <w:pPr>
        <w:ind w:left="720"/>
      </w:pPr>
    </w:p>
    <w:p w14:paraId="21C38A16" w14:textId="59545840" w:rsidR="00DA6083" w:rsidRDefault="00DA6083" w:rsidP="00DA6083">
      <w:pPr>
        <w:rPr>
          <w:b/>
          <w:bCs/>
        </w:rPr>
      </w:pPr>
      <w:r>
        <w:rPr>
          <w:b/>
          <w:bCs/>
        </w:rPr>
        <w:lastRenderedPageBreak/>
        <w:t>SAMPLE DOCUMENTS</w:t>
      </w:r>
    </w:p>
    <w:p w14:paraId="77B3319C" w14:textId="77777777" w:rsidR="00DA6083" w:rsidRDefault="00DA6083" w:rsidP="00DA6083">
      <w:pPr>
        <w:ind w:left="720"/>
      </w:pPr>
      <w:r>
        <w:rPr>
          <w:b/>
          <w:bCs/>
        </w:rPr>
        <w:t>Sample Network Diagram:</w:t>
      </w:r>
      <w:r>
        <w:t xml:space="preserve"> Every agency accessing the TIME System must have a network diagram showing all of their connections and equipment, etc.  CIB created a sample that agencies can use to get an idea of what that might look like. The CJIS Security Policy has additional sample diagrams as well. </w:t>
      </w:r>
    </w:p>
    <w:p w14:paraId="23D275E3" w14:textId="1E21D0C1" w:rsidR="00DA6083" w:rsidRDefault="00DA6083" w:rsidP="00DA6083">
      <w:pPr>
        <w:ind w:left="720"/>
      </w:pPr>
      <w:r>
        <w:rPr>
          <w:b/>
          <w:bCs/>
        </w:rPr>
        <w:t xml:space="preserve">CJIS Sample Policies: </w:t>
      </w:r>
      <w:r>
        <w:t xml:space="preserve">This document is a list of sample policies that the CJIS Security Policy requires.  Agencies can take these samples and make them their own. </w:t>
      </w:r>
    </w:p>
    <w:p w14:paraId="59D19147" w14:textId="77777777" w:rsidR="00DA6083" w:rsidRDefault="00DA6083" w:rsidP="00DA6083">
      <w:pPr>
        <w:ind w:left="720"/>
      </w:pPr>
      <w:r>
        <w:rPr>
          <w:b/>
          <w:bCs/>
        </w:rPr>
        <w:t xml:space="preserve">Sample TIME System Policy: </w:t>
      </w:r>
      <w:r>
        <w:t>This 40+ page document has verbiage that can be used by agencies looking to write policies on things such as validation, hit confirmation, security awareness, access control, etc.</w:t>
      </w:r>
    </w:p>
    <w:p w14:paraId="146B5591" w14:textId="0B6F301D" w:rsidR="004A0135" w:rsidRDefault="004A0135" w:rsidP="004A0135">
      <w:r>
        <w:t xml:space="preserve">On the WILENET TIME System Training page for CIB, there is a </w:t>
      </w:r>
      <w:r w:rsidR="00DA6083">
        <w:t>list</w:t>
      </w:r>
      <w:r>
        <w:t xml:space="preserve"> Past CIB Presentations. </w:t>
      </w:r>
    </w:p>
    <w:p w14:paraId="757331AA" w14:textId="77777777" w:rsidR="004A0135" w:rsidRDefault="004A0135" w:rsidP="004A0135">
      <w:pPr>
        <w:ind w:left="720"/>
      </w:pPr>
      <w:r w:rsidRPr="0008766E">
        <w:rPr>
          <w:b/>
          <w:bCs/>
        </w:rPr>
        <w:t>CIB Audit Process</w:t>
      </w:r>
      <w:r>
        <w:t xml:space="preserve"> = PowerPoint presentation that explains the audit process (provides reasons for audits, screenshots from CJIS Audit, sample materials, benefits of audits, etc.)</w:t>
      </w:r>
    </w:p>
    <w:p w14:paraId="5F4549E1" w14:textId="77777777" w:rsidR="004A0135" w:rsidRDefault="004A0135" w:rsidP="004A0135">
      <w:pPr>
        <w:ind w:left="720"/>
      </w:pPr>
      <w:r>
        <w:rPr>
          <w:b/>
          <w:bCs/>
        </w:rPr>
        <w:t xml:space="preserve">CJIS Security Policy Updates – 2024 </w:t>
      </w:r>
      <w:r>
        <w:t>= PowerPoint presentation from the annual CIB Conference that went over some of the recent updates of the CJIS Security Policy</w:t>
      </w:r>
    </w:p>
    <w:p w14:paraId="40A0143B" w14:textId="7F9BE186" w:rsidR="004A0135" w:rsidRDefault="004A0135" w:rsidP="004A0135">
      <w:pPr>
        <w:ind w:left="720"/>
      </w:pPr>
      <w:r>
        <w:rPr>
          <w:b/>
          <w:bCs/>
        </w:rPr>
        <w:t xml:space="preserve">CJIS Security Policy Updates – 2025 </w:t>
      </w:r>
      <w:r>
        <w:t>= PowerPoint presentation from the annual CIB Conference that went over some of the recent updates of the CJIS Security Policy</w:t>
      </w:r>
    </w:p>
    <w:p w14:paraId="056F140F" w14:textId="03AB4088" w:rsidR="004A0135" w:rsidRPr="004A0135" w:rsidRDefault="004A0135">
      <w:pPr>
        <w:rPr>
          <w:sz w:val="24"/>
          <w:szCs w:val="24"/>
          <w:u w:val="single"/>
        </w:rPr>
      </w:pPr>
      <w:r w:rsidRPr="004A0135">
        <w:rPr>
          <w:sz w:val="24"/>
          <w:szCs w:val="24"/>
          <w:u w:val="single"/>
        </w:rPr>
        <w:t>External Resources</w:t>
      </w:r>
    </w:p>
    <w:p w14:paraId="0A728F87" w14:textId="1A27D6FB" w:rsidR="001A161A" w:rsidRDefault="00E3077B">
      <w:r>
        <w:rPr>
          <w:b/>
          <w:bCs/>
        </w:rPr>
        <w:t>CJIS Security Policy</w:t>
      </w:r>
      <w:r w:rsidR="004C0D13">
        <w:rPr>
          <w:b/>
          <w:bCs/>
        </w:rPr>
        <w:t xml:space="preserve"> -</w:t>
      </w:r>
      <w:r w:rsidR="004C0D13">
        <w:t xml:space="preserve"> </w:t>
      </w:r>
      <w:r w:rsidR="00401A4E">
        <w:t xml:space="preserve">All </w:t>
      </w:r>
      <w:r w:rsidR="004C0D13">
        <w:t>t</w:t>
      </w:r>
      <w:r w:rsidR="00401A4E">
        <w:t xml:space="preserve">echnical </w:t>
      </w:r>
      <w:r w:rsidR="004C0D13">
        <w:t>q</w:t>
      </w:r>
      <w:r w:rsidR="00401A4E">
        <w:t xml:space="preserve">uestionnaires are based </w:t>
      </w:r>
      <w:r w:rsidR="004C0D13">
        <w:t xml:space="preserve">on </w:t>
      </w:r>
      <w:r w:rsidR="00401A4E">
        <w:t xml:space="preserve">controls from the latest version of the CJIS Security Policy.  Your agency IT or LASO should be referencing the policy while going through the questionnaire:  </w:t>
      </w:r>
      <w:hyperlink r:id="rId7" w:history="1">
        <w:r w:rsidR="00F64534" w:rsidRPr="00896ADF">
          <w:rPr>
            <w:rStyle w:val="Hyperlink"/>
          </w:rPr>
          <w:t>https://le.fbi.gov/cjis-division/cjis-security-policy-resource-center</w:t>
        </w:r>
      </w:hyperlink>
    </w:p>
    <w:p w14:paraId="28326C28" w14:textId="0B811B39" w:rsidR="00401A4E" w:rsidRDefault="00E3077B">
      <w:r>
        <w:rPr>
          <w:b/>
          <w:bCs/>
        </w:rPr>
        <w:t xml:space="preserve">Requirements Companion Document - </w:t>
      </w:r>
      <w:r>
        <w:t>t</w:t>
      </w:r>
      <w:r w:rsidR="00401A4E">
        <w:t>he latest version of t</w:t>
      </w:r>
      <w:r>
        <w:t>he document all</w:t>
      </w:r>
      <w:r w:rsidR="00401A4E">
        <w:t>ows agencies to see a summarized versions of the CJIS Security Policy controls and their sanction by dates</w:t>
      </w:r>
      <w:r>
        <w:t xml:space="preserve">: </w:t>
      </w:r>
      <w:r w:rsidR="00401A4E">
        <w:t xml:space="preserve"> </w:t>
      </w:r>
      <w:hyperlink r:id="rId8" w:history="1">
        <w:r w:rsidR="00401A4E" w:rsidRPr="005F7398">
          <w:rPr>
            <w:rStyle w:val="Hyperlink"/>
          </w:rPr>
          <w:t>https://le.fbi.gov/cjis-division/cjis-security-policy-resource-center/requirement-companion-document-pdf/view</w:t>
        </w:r>
      </w:hyperlink>
      <w:r w:rsidR="00401A4E">
        <w:t xml:space="preserve"> </w:t>
      </w:r>
    </w:p>
    <w:p w14:paraId="2BCEBEF3" w14:textId="0C9058AC" w:rsidR="006E307B" w:rsidRDefault="00E3077B">
      <w:r>
        <w:rPr>
          <w:b/>
          <w:bCs/>
        </w:rPr>
        <w:t xml:space="preserve">Links of Importance: </w:t>
      </w:r>
      <w:r w:rsidR="006E307B">
        <w:t xml:space="preserve">The FBI has added several links of importance on their page:  </w:t>
      </w:r>
      <w:hyperlink r:id="rId9" w:history="1">
        <w:r w:rsidR="006E307B" w:rsidRPr="005F7398">
          <w:rPr>
            <w:rStyle w:val="Hyperlink"/>
          </w:rPr>
          <w:t>https://le.fbi.gov/cjis-division/cjis-security-policy-resource-center/fbi-cjis-security-policy-resource-center-links-of-importance</w:t>
        </w:r>
      </w:hyperlink>
      <w:r w:rsidR="006E307B">
        <w:t xml:space="preserve">. Some of the links included are:  IJIS CJIS Security Policy Webinars, Grants.gov, NIST Publications, etc. Click on the link provided for the </w:t>
      </w:r>
      <w:r w:rsidR="00972E7F">
        <w:t>all-inclusive</w:t>
      </w:r>
      <w:r w:rsidR="006E307B">
        <w:t xml:space="preserve"> list.   </w:t>
      </w:r>
    </w:p>
    <w:p w14:paraId="553B95F4" w14:textId="56ACA8D1" w:rsidR="00401A4E" w:rsidRDefault="00E3077B">
      <w:r w:rsidRPr="00E3077B">
        <w:rPr>
          <w:b/>
          <w:bCs/>
        </w:rPr>
        <w:t>FIPS Certificates</w:t>
      </w:r>
      <w:r>
        <w:t xml:space="preserve">: </w:t>
      </w:r>
      <w:r w:rsidR="00972E7F">
        <w:t xml:space="preserve">Equipment within agency networks </w:t>
      </w:r>
      <w:r w:rsidR="005C5286">
        <w:t>must</w:t>
      </w:r>
      <w:r w:rsidR="00972E7F">
        <w:t xml:space="preserve"> be encrypted to the appropriate FIPS (Federal Information Processing Standard) level</w:t>
      </w:r>
      <w:r w:rsidR="0008766E">
        <w:t xml:space="preserve"> (140-2 acceptable until September </w:t>
      </w:r>
      <w:r w:rsidR="00DA6083">
        <w:t>21st</w:t>
      </w:r>
      <w:r w:rsidR="0008766E">
        <w:t xml:space="preserve">, </w:t>
      </w:r>
      <w:r w:rsidR="009404BF">
        <w:t>2026,</w:t>
      </w:r>
      <w:r w:rsidR="0008766E">
        <w:t xml:space="preserve"> and then 140-3)</w:t>
      </w:r>
      <w:r w:rsidR="00972E7F">
        <w:t xml:space="preserve">.  </w:t>
      </w:r>
      <w:r w:rsidR="00DA6083">
        <w:t>A</w:t>
      </w:r>
      <w:r w:rsidR="00551070">
        <w:t>gencies can use the Computer Security Resource Center Cryptographic Module Validation Program</w:t>
      </w:r>
      <w:r w:rsidR="00ED0056">
        <w:t xml:space="preserve"> to search certificate numbers or vendor/module names. </w:t>
      </w:r>
      <w:r w:rsidR="00551070">
        <w:t xml:space="preserve">  </w:t>
      </w:r>
      <w:hyperlink r:id="rId10" w:history="1">
        <w:r w:rsidR="00551070" w:rsidRPr="005F7398">
          <w:rPr>
            <w:rStyle w:val="Hyperlink"/>
          </w:rPr>
          <w:t>https://csrc.nist.gov/projects/cryptographic-module-validation-program/validated-modules/search</w:t>
        </w:r>
      </w:hyperlink>
      <w:r w:rsidR="00551070">
        <w:t xml:space="preserve">. </w:t>
      </w:r>
    </w:p>
    <w:sectPr w:rsidR="00401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1172"/>
    <w:multiLevelType w:val="hybridMultilevel"/>
    <w:tmpl w:val="D45A2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87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4E"/>
    <w:rsid w:val="0008766E"/>
    <w:rsid w:val="001A161A"/>
    <w:rsid w:val="00211C09"/>
    <w:rsid w:val="00256E1D"/>
    <w:rsid w:val="00320E8E"/>
    <w:rsid w:val="0032279C"/>
    <w:rsid w:val="00401A4E"/>
    <w:rsid w:val="004A0135"/>
    <w:rsid w:val="004C0D13"/>
    <w:rsid w:val="004E742A"/>
    <w:rsid w:val="00517B9F"/>
    <w:rsid w:val="00525B4F"/>
    <w:rsid w:val="00551070"/>
    <w:rsid w:val="005C5286"/>
    <w:rsid w:val="005F0A33"/>
    <w:rsid w:val="00665275"/>
    <w:rsid w:val="00667573"/>
    <w:rsid w:val="00687B53"/>
    <w:rsid w:val="006C4599"/>
    <w:rsid w:val="006E307B"/>
    <w:rsid w:val="0078765E"/>
    <w:rsid w:val="00843BA1"/>
    <w:rsid w:val="0084467C"/>
    <w:rsid w:val="00902EFD"/>
    <w:rsid w:val="009404BF"/>
    <w:rsid w:val="00972E7F"/>
    <w:rsid w:val="00AF463B"/>
    <w:rsid w:val="00B02BCD"/>
    <w:rsid w:val="00B113E1"/>
    <w:rsid w:val="00B9616A"/>
    <w:rsid w:val="00BA2414"/>
    <w:rsid w:val="00C53792"/>
    <w:rsid w:val="00CC393E"/>
    <w:rsid w:val="00DA6083"/>
    <w:rsid w:val="00E06D14"/>
    <w:rsid w:val="00E3077B"/>
    <w:rsid w:val="00ED0056"/>
    <w:rsid w:val="00F03B8D"/>
    <w:rsid w:val="00F64534"/>
    <w:rsid w:val="00FB412F"/>
    <w:rsid w:val="00FE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3EFD"/>
  <w15:chartTrackingRefBased/>
  <w15:docId w15:val="{4313918A-4049-4728-87F6-64A1BC43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A4E"/>
    <w:rPr>
      <w:rFonts w:eastAsiaTheme="majorEastAsia" w:cstheme="majorBidi"/>
      <w:color w:val="272727" w:themeColor="text1" w:themeTint="D8"/>
    </w:rPr>
  </w:style>
  <w:style w:type="paragraph" w:styleId="Title">
    <w:name w:val="Title"/>
    <w:basedOn w:val="Normal"/>
    <w:next w:val="Normal"/>
    <w:link w:val="TitleChar"/>
    <w:uiPriority w:val="10"/>
    <w:qFormat/>
    <w:rsid w:val="00401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A4E"/>
    <w:pPr>
      <w:spacing w:before="160"/>
      <w:jc w:val="center"/>
    </w:pPr>
    <w:rPr>
      <w:i/>
      <w:iCs/>
      <w:color w:val="404040" w:themeColor="text1" w:themeTint="BF"/>
    </w:rPr>
  </w:style>
  <w:style w:type="character" w:customStyle="1" w:styleId="QuoteChar">
    <w:name w:val="Quote Char"/>
    <w:basedOn w:val="DefaultParagraphFont"/>
    <w:link w:val="Quote"/>
    <w:uiPriority w:val="29"/>
    <w:rsid w:val="00401A4E"/>
    <w:rPr>
      <w:i/>
      <w:iCs/>
      <w:color w:val="404040" w:themeColor="text1" w:themeTint="BF"/>
    </w:rPr>
  </w:style>
  <w:style w:type="paragraph" w:styleId="ListParagraph">
    <w:name w:val="List Paragraph"/>
    <w:basedOn w:val="Normal"/>
    <w:uiPriority w:val="34"/>
    <w:qFormat/>
    <w:rsid w:val="00401A4E"/>
    <w:pPr>
      <w:ind w:left="720"/>
      <w:contextualSpacing/>
    </w:pPr>
  </w:style>
  <w:style w:type="character" w:styleId="IntenseEmphasis">
    <w:name w:val="Intense Emphasis"/>
    <w:basedOn w:val="DefaultParagraphFont"/>
    <w:uiPriority w:val="21"/>
    <w:qFormat/>
    <w:rsid w:val="00401A4E"/>
    <w:rPr>
      <w:i/>
      <w:iCs/>
      <w:color w:val="0F4761" w:themeColor="accent1" w:themeShade="BF"/>
    </w:rPr>
  </w:style>
  <w:style w:type="paragraph" w:styleId="IntenseQuote">
    <w:name w:val="Intense Quote"/>
    <w:basedOn w:val="Normal"/>
    <w:next w:val="Normal"/>
    <w:link w:val="IntenseQuoteChar"/>
    <w:uiPriority w:val="30"/>
    <w:qFormat/>
    <w:rsid w:val="00401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A4E"/>
    <w:rPr>
      <w:i/>
      <w:iCs/>
      <w:color w:val="0F4761" w:themeColor="accent1" w:themeShade="BF"/>
    </w:rPr>
  </w:style>
  <w:style w:type="character" w:styleId="IntenseReference">
    <w:name w:val="Intense Reference"/>
    <w:basedOn w:val="DefaultParagraphFont"/>
    <w:uiPriority w:val="32"/>
    <w:qFormat/>
    <w:rsid w:val="00401A4E"/>
    <w:rPr>
      <w:b/>
      <w:bCs/>
      <w:smallCaps/>
      <w:color w:val="0F4761" w:themeColor="accent1" w:themeShade="BF"/>
      <w:spacing w:val="5"/>
    </w:rPr>
  </w:style>
  <w:style w:type="character" w:styleId="Hyperlink">
    <w:name w:val="Hyperlink"/>
    <w:basedOn w:val="DefaultParagraphFont"/>
    <w:uiPriority w:val="99"/>
    <w:unhideWhenUsed/>
    <w:rsid w:val="00401A4E"/>
    <w:rPr>
      <w:color w:val="467886" w:themeColor="hyperlink"/>
      <w:u w:val="single"/>
    </w:rPr>
  </w:style>
  <w:style w:type="character" w:styleId="UnresolvedMention">
    <w:name w:val="Unresolved Mention"/>
    <w:basedOn w:val="DefaultParagraphFont"/>
    <w:uiPriority w:val="99"/>
    <w:semiHidden/>
    <w:unhideWhenUsed/>
    <w:rsid w:val="00401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fbi.gov/cjis-division/cjis-security-policy-resource-center/requirement-companion-document-pdf/view" TargetMode="External"/><Relationship Id="rId3" Type="http://schemas.openxmlformats.org/officeDocument/2006/relationships/settings" Target="settings.xml"/><Relationship Id="rId7" Type="http://schemas.openxmlformats.org/officeDocument/2006/relationships/hyperlink" Target="https://le.fbi.gov/cjis-division/cjis-security-policy-resource-cen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lenet.widoj.gov/cib/time-system-audits" TargetMode="External"/><Relationship Id="rId11" Type="http://schemas.openxmlformats.org/officeDocument/2006/relationships/fontTable" Target="fontTable.xml"/><Relationship Id="rId5" Type="http://schemas.openxmlformats.org/officeDocument/2006/relationships/hyperlink" Target="https://wisconsin.cjisapps.com/cjisaudit/" TargetMode="External"/><Relationship Id="rId10" Type="http://schemas.openxmlformats.org/officeDocument/2006/relationships/hyperlink" Target="https://csrc.nist.gov/projects/cryptographic-module-validation-program/validated-modules/search" TargetMode="External"/><Relationship Id="rId4" Type="http://schemas.openxmlformats.org/officeDocument/2006/relationships/webSettings" Target="webSettings.xml"/><Relationship Id="rId9" Type="http://schemas.openxmlformats.org/officeDocument/2006/relationships/hyperlink" Target="https://le.fbi.gov/cjis-division/cjis-security-policy-resource-center/fbi-cjis-security-policy-resource-center-links-of-impor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Pages>2</Pages>
  <Words>1041</Words>
  <Characters>4742</Characters>
  <Application>Microsoft Office Word</Application>
  <DocSecurity>0</DocSecurity>
  <Lines>158</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Sarah M.</dc:creator>
  <cp:keywords/>
  <dc:description/>
  <cp:lastModifiedBy>Cook, Sarah M.</cp:lastModifiedBy>
  <cp:revision>23</cp:revision>
  <cp:lastPrinted>2025-03-12T13:00:00Z</cp:lastPrinted>
  <dcterms:created xsi:type="dcterms:W3CDTF">2025-03-11T20:15:00Z</dcterms:created>
  <dcterms:modified xsi:type="dcterms:W3CDTF">2026-02-16T20:49:00Z</dcterms:modified>
</cp:coreProperties>
</file>