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8E20" w14:textId="4360B8B3" w:rsidR="000300A1" w:rsidRDefault="00EB47A0" w:rsidP="00EB47A0">
      <w:pPr>
        <w:pStyle w:val="DoJTopicLevel1"/>
      </w:pPr>
      <w:r>
        <w:t>Overview</w:t>
      </w:r>
    </w:p>
    <w:p w14:paraId="782BD41B" w14:textId="515AF850" w:rsidR="007D5620" w:rsidRDefault="00B960E8" w:rsidP="002A716E">
      <w:proofErr w:type="gramStart"/>
      <w:r>
        <w:t>In order for</w:t>
      </w:r>
      <w:proofErr w:type="gramEnd"/>
      <w:r>
        <w:t xml:space="preserve"> Portal</w:t>
      </w:r>
      <w:r w:rsidR="001846D5">
        <w:t xml:space="preserve"> and TRAIN</w:t>
      </w:r>
      <w:r>
        <w:t xml:space="preserve"> to function properly, </w:t>
      </w:r>
      <w:r w:rsidR="001846D5">
        <w:t>they need</w:t>
      </w:r>
      <w:r>
        <w:t xml:space="preserve"> to run in Internet Explorer (IE). Microsoft has replaced Internet Explorer with Edge and no longer supports IE. This guide shows you how to change settings in Edge to enable IE mode so that </w:t>
      </w:r>
      <w:r w:rsidR="001846D5">
        <w:t xml:space="preserve">TRAIN and </w:t>
      </w:r>
      <w:r>
        <w:t xml:space="preserve">Portal functions properly. </w:t>
      </w:r>
      <w:r w:rsidR="00964D1A">
        <w:rPr>
          <w:b/>
          <w:bCs/>
          <w:color w:val="FF0000"/>
        </w:rPr>
        <w:t>NOTE:</w:t>
      </w:r>
      <w:r w:rsidR="00964D1A">
        <w:rPr>
          <w:color w:val="FF0000"/>
        </w:rPr>
        <w:t xml:space="preserve"> </w:t>
      </w:r>
      <w:r w:rsidR="00964D1A">
        <w:t>This setting expires automatically after 30 days. You will need to repeat these steps every 30 days.</w:t>
      </w:r>
    </w:p>
    <w:p w14:paraId="5F11DAEF" w14:textId="3C14C73C" w:rsidR="00B960E8" w:rsidRDefault="00B960E8" w:rsidP="00B960E8">
      <w:pPr>
        <w:pStyle w:val="DoJTopicLevel1"/>
      </w:pPr>
      <w:r>
        <w:t>Set Edge to Internet Explorer Mode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44"/>
        <w:gridCol w:w="6926"/>
      </w:tblGrid>
      <w:tr w:rsidR="00964D1A" w14:paraId="719475EE" w14:textId="77777777" w:rsidTr="001A51D7">
        <w:tc>
          <w:tcPr>
            <w:tcW w:w="5035" w:type="dxa"/>
          </w:tcPr>
          <w:p w14:paraId="7E3F61DF" w14:textId="77777777" w:rsidR="00B960E8" w:rsidRDefault="00B960E8" w:rsidP="00B960E8">
            <w:pPr>
              <w:pStyle w:val="DoJNumberedList"/>
            </w:pPr>
            <w:r>
              <w:t>Open Edge</w:t>
            </w:r>
          </w:p>
          <w:p w14:paraId="21FE684A" w14:textId="12FEBBF6" w:rsidR="00B960E8" w:rsidRDefault="00B960E8" w:rsidP="00B960E8">
            <w:pPr>
              <w:pStyle w:val="DoJNumberedList"/>
            </w:pPr>
            <w:r>
              <w:t xml:space="preserve">Click the </w:t>
            </w:r>
            <w:r w:rsidR="00A75441">
              <w:rPr>
                <w:b/>
                <w:bCs/>
              </w:rPr>
              <w:t>…</w:t>
            </w:r>
            <w:r w:rsidR="00A75441">
              <w:t xml:space="preserve"> button on the far right of the tool bar</w:t>
            </w:r>
            <w:r w:rsidR="00A75441">
              <w:br/>
            </w:r>
            <w:r w:rsidR="00A75441">
              <w:br/>
            </w:r>
            <w:r w:rsidR="00A75441">
              <w:br/>
            </w:r>
            <w:r w:rsidR="00A75441">
              <w:br/>
            </w:r>
            <w:r w:rsidR="00A75441">
              <w:br/>
            </w:r>
            <w:r w:rsidR="00A75441">
              <w:br/>
            </w:r>
            <w:r w:rsidR="00A75441">
              <w:br/>
            </w:r>
          </w:p>
          <w:p w14:paraId="00EA9824" w14:textId="3EFFFC62" w:rsidR="00A75441" w:rsidRDefault="00A75441" w:rsidP="00B960E8">
            <w:pPr>
              <w:pStyle w:val="DoJNumberedList"/>
            </w:pPr>
            <w:r>
              <w:t xml:space="preserve">Click </w:t>
            </w:r>
            <w:r>
              <w:rPr>
                <w:b/>
                <w:bCs/>
              </w:rPr>
              <w:t>Settings</w:t>
            </w:r>
          </w:p>
        </w:tc>
        <w:tc>
          <w:tcPr>
            <w:tcW w:w="5035" w:type="dxa"/>
          </w:tcPr>
          <w:p w14:paraId="42DB4936" w14:textId="0100A351" w:rsidR="00B960E8" w:rsidRDefault="00B960E8" w:rsidP="00B960E8">
            <w:r>
              <w:rPr>
                <w:noProof/>
              </w:rPr>
              <w:drawing>
                <wp:inline distT="0" distB="0" distL="0" distR="0" wp14:anchorId="7CDF32CD" wp14:editId="734CF59E">
                  <wp:extent cx="2035513" cy="2362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662" cy="2376299"/>
                          </a:xfrm>
                          <a:prstGeom prst="rect">
                            <a:avLst/>
                          </a:prstGeom>
                          <a:noFill/>
                          <a:ln>
                            <a:noFill/>
                          </a:ln>
                        </pic:spPr>
                      </pic:pic>
                    </a:graphicData>
                  </a:graphic>
                </wp:inline>
              </w:drawing>
            </w:r>
          </w:p>
        </w:tc>
      </w:tr>
      <w:tr w:rsidR="00964D1A" w14:paraId="78ADDED4" w14:textId="77777777" w:rsidTr="001A51D7">
        <w:tc>
          <w:tcPr>
            <w:tcW w:w="5035" w:type="dxa"/>
          </w:tcPr>
          <w:p w14:paraId="4E272B4F" w14:textId="79AEF282" w:rsidR="00A75441" w:rsidRDefault="00A75441" w:rsidP="00B960E8">
            <w:pPr>
              <w:pStyle w:val="DoJNumberedList"/>
            </w:pPr>
            <w:r>
              <w:t xml:space="preserve">Click </w:t>
            </w:r>
            <w:r>
              <w:rPr>
                <w:b/>
                <w:bCs/>
              </w:rPr>
              <w:t>Default Browser</w:t>
            </w:r>
            <w:r>
              <w:t xml:space="preserve"> in the left navigation bar</w:t>
            </w:r>
          </w:p>
        </w:tc>
        <w:tc>
          <w:tcPr>
            <w:tcW w:w="5035" w:type="dxa"/>
          </w:tcPr>
          <w:p w14:paraId="4FB54892" w14:textId="794AC754" w:rsidR="00A75441" w:rsidRDefault="00A75441" w:rsidP="00B960E8">
            <w:pPr>
              <w:rPr>
                <w:noProof/>
              </w:rPr>
            </w:pPr>
            <w:r>
              <w:rPr>
                <w:noProof/>
              </w:rPr>
              <w:drawing>
                <wp:inline distT="0" distB="0" distL="0" distR="0" wp14:anchorId="03E52E8E" wp14:editId="0D3E8080">
                  <wp:extent cx="1876425" cy="228067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660" cy="2285819"/>
                          </a:xfrm>
                          <a:prstGeom prst="rect">
                            <a:avLst/>
                          </a:prstGeom>
                          <a:noFill/>
                          <a:ln>
                            <a:noFill/>
                          </a:ln>
                        </pic:spPr>
                      </pic:pic>
                    </a:graphicData>
                  </a:graphic>
                </wp:inline>
              </w:drawing>
            </w:r>
          </w:p>
        </w:tc>
      </w:tr>
      <w:tr w:rsidR="00964D1A" w14:paraId="2E9C4780" w14:textId="77777777" w:rsidTr="001A51D7">
        <w:tc>
          <w:tcPr>
            <w:tcW w:w="5035" w:type="dxa"/>
          </w:tcPr>
          <w:p w14:paraId="3B6B0AFE" w14:textId="41C41D4B" w:rsidR="00A75441" w:rsidRDefault="00A75441" w:rsidP="00B960E8">
            <w:pPr>
              <w:pStyle w:val="DoJNumberedList"/>
            </w:pPr>
            <w:r>
              <w:lastRenderedPageBreak/>
              <w:t xml:space="preserve">Click the drop-down arrow for </w:t>
            </w:r>
            <w:r>
              <w:rPr>
                <w:b/>
                <w:bCs/>
              </w:rPr>
              <w:t>Allow sites to be reloaded in Internet Explorer mode</w:t>
            </w:r>
          </w:p>
        </w:tc>
        <w:tc>
          <w:tcPr>
            <w:tcW w:w="5035" w:type="dxa"/>
          </w:tcPr>
          <w:p w14:paraId="14918B5E" w14:textId="01D86F47" w:rsidR="00A75441" w:rsidRDefault="00A75441" w:rsidP="00B960E8">
            <w:pPr>
              <w:rPr>
                <w:noProof/>
              </w:rPr>
            </w:pPr>
            <w:r>
              <w:rPr>
                <w:noProof/>
              </w:rPr>
              <w:drawing>
                <wp:inline distT="0" distB="0" distL="0" distR="0" wp14:anchorId="0C3AF685" wp14:editId="50C451C2">
                  <wp:extent cx="3848100" cy="1625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063" cy="1633066"/>
                          </a:xfrm>
                          <a:prstGeom prst="rect">
                            <a:avLst/>
                          </a:prstGeom>
                          <a:noFill/>
                          <a:ln>
                            <a:noFill/>
                          </a:ln>
                        </pic:spPr>
                      </pic:pic>
                    </a:graphicData>
                  </a:graphic>
                </wp:inline>
              </w:drawing>
            </w:r>
          </w:p>
        </w:tc>
      </w:tr>
      <w:tr w:rsidR="00964D1A" w14:paraId="4209783C" w14:textId="77777777" w:rsidTr="001A51D7">
        <w:tc>
          <w:tcPr>
            <w:tcW w:w="5035" w:type="dxa"/>
          </w:tcPr>
          <w:p w14:paraId="18B6B347" w14:textId="2DBE7843" w:rsidR="00964D1A" w:rsidRDefault="00964D1A" w:rsidP="00964D1A">
            <w:pPr>
              <w:pStyle w:val="DoJNumberedList"/>
            </w:pPr>
            <w:r>
              <w:t xml:space="preserve">Click </w:t>
            </w:r>
            <w:r>
              <w:rPr>
                <w:b/>
                <w:bCs/>
              </w:rPr>
              <w:t>Add</w:t>
            </w:r>
            <w:r>
              <w:t xml:space="preserve"> next to </w:t>
            </w:r>
            <w:r>
              <w:rPr>
                <w:b/>
                <w:bCs/>
              </w:rPr>
              <w:t>Internet Explorer mode pages</w:t>
            </w:r>
          </w:p>
        </w:tc>
        <w:tc>
          <w:tcPr>
            <w:tcW w:w="5035" w:type="dxa"/>
          </w:tcPr>
          <w:p w14:paraId="461A6BFC" w14:textId="77777777" w:rsidR="00964D1A" w:rsidRDefault="00964D1A" w:rsidP="00B960E8">
            <w:pPr>
              <w:rPr>
                <w:noProof/>
              </w:rPr>
            </w:pPr>
            <w:r>
              <w:rPr>
                <w:noProof/>
              </w:rPr>
              <w:drawing>
                <wp:inline distT="0" distB="0" distL="0" distR="0" wp14:anchorId="3FA6F9B1" wp14:editId="274FCA87">
                  <wp:extent cx="3857625" cy="7841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1323" cy="791004"/>
                          </a:xfrm>
                          <a:prstGeom prst="rect">
                            <a:avLst/>
                          </a:prstGeom>
                          <a:noFill/>
                          <a:ln>
                            <a:noFill/>
                          </a:ln>
                        </pic:spPr>
                      </pic:pic>
                    </a:graphicData>
                  </a:graphic>
                </wp:inline>
              </w:drawing>
            </w:r>
          </w:p>
          <w:p w14:paraId="5DC97352" w14:textId="77777777" w:rsidR="001846D5" w:rsidRDefault="001846D5" w:rsidP="00B960E8">
            <w:pPr>
              <w:rPr>
                <w:noProof/>
              </w:rPr>
            </w:pPr>
          </w:p>
          <w:p w14:paraId="34086B4F" w14:textId="129A8526" w:rsidR="001846D5" w:rsidRDefault="001846D5" w:rsidP="00B960E8">
            <w:pPr>
              <w:rPr>
                <w:noProof/>
              </w:rPr>
            </w:pPr>
            <w:r>
              <w:rPr>
                <w:noProof/>
              </w:rPr>
              <w:t xml:space="preserve">TRAIN- </w:t>
            </w:r>
            <w:hyperlink r:id="rId11" w:history="1">
              <w:r w:rsidRPr="002275E1">
                <w:rPr>
                  <w:rStyle w:val="Hyperlink"/>
                  <w:noProof/>
                </w:rPr>
                <w:t>https://ealogin.justice.wisconsin.gov/</w:t>
              </w:r>
            </w:hyperlink>
            <w:r>
              <w:rPr>
                <w:noProof/>
              </w:rPr>
              <w:t xml:space="preserve"> </w:t>
            </w:r>
          </w:p>
        </w:tc>
      </w:tr>
      <w:tr w:rsidR="00964D1A" w14:paraId="1F94294A" w14:textId="77777777" w:rsidTr="001A51D7">
        <w:tc>
          <w:tcPr>
            <w:tcW w:w="5035" w:type="dxa"/>
          </w:tcPr>
          <w:p w14:paraId="27C88A9C" w14:textId="033CE7A1" w:rsidR="00964D1A" w:rsidRDefault="00964D1A" w:rsidP="00964D1A">
            <w:pPr>
              <w:pStyle w:val="DoJNumberedList"/>
            </w:pPr>
            <w:r>
              <w:t>Copy the URL to the right</w:t>
            </w:r>
            <w:r>
              <w:br/>
            </w:r>
          </w:p>
          <w:p w14:paraId="56653F60" w14:textId="0A192F6C" w:rsidR="00964D1A" w:rsidRDefault="00964D1A" w:rsidP="00964D1A">
            <w:pPr>
              <w:pStyle w:val="DoJNumberedList"/>
            </w:pPr>
            <w:r>
              <w:t>Paste the copied URL in the text field</w:t>
            </w:r>
            <w:r>
              <w:br/>
            </w:r>
          </w:p>
          <w:p w14:paraId="741ED9D0" w14:textId="77777777" w:rsidR="00964D1A" w:rsidRDefault="00964D1A" w:rsidP="00964D1A">
            <w:pPr>
              <w:pStyle w:val="DoJNumberedList"/>
            </w:pPr>
            <w:r>
              <w:t xml:space="preserve">Click </w:t>
            </w:r>
            <w:r>
              <w:rPr>
                <w:b/>
                <w:bCs/>
              </w:rPr>
              <w:t>Add</w:t>
            </w:r>
          </w:p>
          <w:p w14:paraId="11317E64" w14:textId="122E647F" w:rsidR="00964D1A" w:rsidRDefault="00964D1A" w:rsidP="00964D1A">
            <w:pPr>
              <w:pStyle w:val="DoJNumberedList"/>
              <w:numPr>
                <w:ilvl w:val="0"/>
                <w:numId w:val="0"/>
              </w:numPr>
            </w:pPr>
          </w:p>
        </w:tc>
        <w:tc>
          <w:tcPr>
            <w:tcW w:w="5035" w:type="dxa"/>
          </w:tcPr>
          <w:p w14:paraId="55A5CAD0" w14:textId="672A9CB1" w:rsidR="00964D1A" w:rsidRDefault="001846D5" w:rsidP="00B960E8">
            <w:pPr>
              <w:rPr>
                <w:rStyle w:val="Hyperlink"/>
              </w:rPr>
            </w:pPr>
            <w:r>
              <w:t xml:space="preserve">Portal- </w:t>
            </w:r>
            <w:hyperlink r:id="rId12" w:history="1">
              <w:r w:rsidRPr="002275E1">
                <w:rPr>
                  <w:rStyle w:val="Hyperlink"/>
                </w:rPr>
                <w:t>https://dojportal.justice.wisconsin.gov/Portal%20100/Userlogon.asp</w:t>
              </w:r>
            </w:hyperlink>
          </w:p>
          <w:p w14:paraId="32CA8D1C" w14:textId="3135FDC8" w:rsidR="00964D1A" w:rsidRDefault="00964D1A" w:rsidP="00B960E8">
            <w:r>
              <w:rPr>
                <w:noProof/>
              </w:rPr>
              <w:drawing>
                <wp:inline distT="0" distB="0" distL="0" distR="0" wp14:anchorId="105EFA87" wp14:editId="7BE67224">
                  <wp:extent cx="2381338"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9075" cy="1261385"/>
                          </a:xfrm>
                          <a:prstGeom prst="rect">
                            <a:avLst/>
                          </a:prstGeom>
                          <a:noFill/>
                          <a:ln>
                            <a:noFill/>
                          </a:ln>
                        </pic:spPr>
                      </pic:pic>
                    </a:graphicData>
                  </a:graphic>
                </wp:inline>
              </w:drawing>
            </w:r>
          </w:p>
        </w:tc>
      </w:tr>
      <w:tr w:rsidR="001846D5" w14:paraId="548C88AA" w14:textId="77777777" w:rsidTr="001A51D7">
        <w:tc>
          <w:tcPr>
            <w:tcW w:w="5035" w:type="dxa"/>
          </w:tcPr>
          <w:p w14:paraId="79C25F85" w14:textId="77777777" w:rsidR="001846D5" w:rsidRDefault="001846D5" w:rsidP="001846D5">
            <w:pPr>
              <w:pStyle w:val="DoJNumberedList"/>
              <w:numPr>
                <w:ilvl w:val="0"/>
                <w:numId w:val="0"/>
              </w:numPr>
            </w:pPr>
          </w:p>
        </w:tc>
        <w:tc>
          <w:tcPr>
            <w:tcW w:w="5035" w:type="dxa"/>
          </w:tcPr>
          <w:p w14:paraId="30D77411" w14:textId="77777777" w:rsidR="001846D5" w:rsidRDefault="001846D5" w:rsidP="00B960E8"/>
        </w:tc>
      </w:tr>
      <w:tr w:rsidR="00964D1A" w14:paraId="4E58B2C4" w14:textId="77777777" w:rsidTr="001A51D7">
        <w:tc>
          <w:tcPr>
            <w:tcW w:w="5035" w:type="dxa"/>
          </w:tcPr>
          <w:p w14:paraId="54997A78" w14:textId="58E4C493" w:rsidR="00964D1A" w:rsidRDefault="00964D1A" w:rsidP="00964D1A">
            <w:pPr>
              <w:pStyle w:val="DoJNumberedList"/>
            </w:pPr>
            <w:r>
              <w:t xml:space="preserve">Click </w:t>
            </w:r>
            <w:r>
              <w:rPr>
                <w:b/>
                <w:bCs/>
              </w:rPr>
              <w:t>Restart</w:t>
            </w:r>
            <w:r>
              <w:t xml:space="preserve"> to apply these settings</w:t>
            </w:r>
          </w:p>
        </w:tc>
        <w:tc>
          <w:tcPr>
            <w:tcW w:w="5035" w:type="dxa"/>
          </w:tcPr>
          <w:p w14:paraId="1EFC4110" w14:textId="2414F4D9" w:rsidR="00964D1A" w:rsidRDefault="00964D1A" w:rsidP="00B960E8">
            <w:r>
              <w:rPr>
                <w:noProof/>
              </w:rPr>
              <w:drawing>
                <wp:inline distT="0" distB="0" distL="0" distR="0" wp14:anchorId="5DD79673" wp14:editId="306D136F">
                  <wp:extent cx="3657600" cy="147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0367" cy="1485449"/>
                          </a:xfrm>
                          <a:prstGeom prst="rect">
                            <a:avLst/>
                          </a:prstGeom>
                          <a:noFill/>
                          <a:ln>
                            <a:noFill/>
                          </a:ln>
                        </pic:spPr>
                      </pic:pic>
                    </a:graphicData>
                  </a:graphic>
                </wp:inline>
              </w:drawing>
            </w:r>
          </w:p>
        </w:tc>
      </w:tr>
    </w:tbl>
    <w:p w14:paraId="042C209E" w14:textId="68CA25B0" w:rsidR="00B960E8" w:rsidRDefault="00964D1A" w:rsidP="00B960E8">
      <w:r>
        <w:rPr>
          <w:b/>
          <w:bCs/>
          <w:color w:val="FF0000"/>
        </w:rPr>
        <w:t>NOTE:</w:t>
      </w:r>
      <w:r>
        <w:rPr>
          <w:color w:val="FF0000"/>
        </w:rPr>
        <w:t xml:space="preserve"> </w:t>
      </w:r>
      <w:r>
        <w:t>This setting expires automatically after 30 days. You will need to repeat these steps every 30 days.</w:t>
      </w:r>
    </w:p>
    <w:p w14:paraId="2E14C6A7" w14:textId="6E15B5DA" w:rsidR="001846D5" w:rsidRDefault="001846D5" w:rsidP="00B960E8"/>
    <w:p w14:paraId="51EE6D72" w14:textId="42E994FE" w:rsidR="001846D5" w:rsidRDefault="001846D5" w:rsidP="00B960E8"/>
    <w:p w14:paraId="1605A14D" w14:textId="77777777" w:rsidR="001846D5" w:rsidRDefault="001846D5" w:rsidP="00B960E8"/>
    <w:p w14:paraId="03F99F4C" w14:textId="3DAD6D99" w:rsidR="00C13615" w:rsidRDefault="00C13615" w:rsidP="00C13615">
      <w:pPr>
        <w:pStyle w:val="DoJTopicLevel1"/>
      </w:pPr>
      <w:r>
        <w:lastRenderedPageBreak/>
        <w:t>Access Portal</w:t>
      </w:r>
      <w:r w:rsidR="001A51D7">
        <w:t xml:space="preserve"> and </w:t>
      </w:r>
      <w:r w:rsidR="001846D5">
        <w:t xml:space="preserve">TRAIN and </w:t>
      </w:r>
      <w:r w:rsidR="001A51D7">
        <w:t>Enable Pop-ups</w:t>
      </w:r>
    </w:p>
    <w:p w14:paraId="3942AC81" w14:textId="40BD48D8" w:rsidR="00C13615" w:rsidRDefault="00C13615" w:rsidP="00B960E8">
      <w:r>
        <w:t>Edge has a built-in pop-up blocker which may interfere with the logout process and other messages from Portal</w:t>
      </w:r>
      <w:r w:rsidR="001846D5">
        <w:t xml:space="preserve"> and TRAIN</w:t>
      </w:r>
      <w:r>
        <w:t>. It is important to always allow pop-ups and redirects. To allow pop-ups and redirects: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35"/>
        <w:gridCol w:w="5035"/>
      </w:tblGrid>
      <w:tr w:rsidR="00C13615" w14:paraId="66ED8406" w14:textId="77777777" w:rsidTr="001A51D7">
        <w:tc>
          <w:tcPr>
            <w:tcW w:w="5035" w:type="dxa"/>
          </w:tcPr>
          <w:p w14:paraId="429E10EA" w14:textId="31576922" w:rsidR="00C13615" w:rsidRDefault="00C13615" w:rsidP="00C13615">
            <w:pPr>
              <w:pStyle w:val="ListParagraph"/>
              <w:numPr>
                <w:ilvl w:val="0"/>
                <w:numId w:val="8"/>
              </w:numPr>
            </w:pPr>
            <w:r>
              <w:t>After successfully logging into Portal</w:t>
            </w:r>
            <w:r w:rsidR="001846D5">
              <w:t xml:space="preserve"> or TRAIN</w:t>
            </w:r>
            <w:r>
              <w:t>, try to log out using the log off menu option on the left side of the screen</w:t>
            </w:r>
          </w:p>
          <w:p w14:paraId="6DDED795" w14:textId="77777777" w:rsidR="00C13615" w:rsidRDefault="00C13615" w:rsidP="00C13615">
            <w:pPr>
              <w:pStyle w:val="ListParagraph"/>
              <w:numPr>
                <w:ilvl w:val="0"/>
                <w:numId w:val="8"/>
              </w:numPr>
            </w:pPr>
            <w:r>
              <w:t>Click the pop-up blocker icon on the far right of the address bar</w:t>
            </w:r>
          </w:p>
          <w:p w14:paraId="669D4EE9" w14:textId="77777777" w:rsidR="00C13615" w:rsidRDefault="00C13615" w:rsidP="00C13615">
            <w:pPr>
              <w:pStyle w:val="ListParagraph"/>
              <w:numPr>
                <w:ilvl w:val="0"/>
                <w:numId w:val="8"/>
              </w:numPr>
            </w:pPr>
            <w:r>
              <w:t xml:space="preserve">Choose </w:t>
            </w:r>
            <w:r>
              <w:rPr>
                <w:b/>
                <w:bCs/>
              </w:rPr>
              <w:t>Always allow pop-ups and redirects from…</w:t>
            </w:r>
          </w:p>
          <w:p w14:paraId="45B790EF" w14:textId="11BB2A38" w:rsidR="00C13615" w:rsidRDefault="00C13615" w:rsidP="00C13615">
            <w:pPr>
              <w:pStyle w:val="ListParagraph"/>
              <w:numPr>
                <w:ilvl w:val="0"/>
                <w:numId w:val="8"/>
              </w:numPr>
            </w:pPr>
            <w:r>
              <w:t xml:space="preserve">Click </w:t>
            </w:r>
            <w:r>
              <w:rPr>
                <w:b/>
                <w:bCs/>
              </w:rPr>
              <w:t>Done</w:t>
            </w:r>
          </w:p>
        </w:tc>
        <w:tc>
          <w:tcPr>
            <w:tcW w:w="5035" w:type="dxa"/>
          </w:tcPr>
          <w:p w14:paraId="2E3FF6D8" w14:textId="5D3AA65A" w:rsidR="00C13615" w:rsidRDefault="00C13615" w:rsidP="00B960E8">
            <w:r>
              <w:rPr>
                <w:noProof/>
              </w:rPr>
              <w:drawing>
                <wp:inline distT="0" distB="0" distL="0" distR="0" wp14:anchorId="2E0CB804" wp14:editId="38FC4BD1">
                  <wp:extent cx="2419048" cy="1923810"/>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19048" cy="1923810"/>
                          </a:xfrm>
                          <a:prstGeom prst="rect">
                            <a:avLst/>
                          </a:prstGeom>
                        </pic:spPr>
                      </pic:pic>
                    </a:graphicData>
                  </a:graphic>
                </wp:inline>
              </w:drawing>
            </w:r>
          </w:p>
        </w:tc>
      </w:tr>
    </w:tbl>
    <w:p w14:paraId="6077D20A" w14:textId="3F479C44" w:rsidR="00964D1A" w:rsidRPr="00964D1A" w:rsidRDefault="00C13615" w:rsidP="00B960E8">
      <w:r>
        <w:t xml:space="preserve"> </w:t>
      </w:r>
    </w:p>
    <w:sectPr w:rsidR="00964D1A" w:rsidRPr="00964D1A" w:rsidSect="00D416AB">
      <w:headerReference w:type="first" r:id="rId16"/>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C454" w14:textId="77777777" w:rsidR="00222762" w:rsidRDefault="00222762" w:rsidP="000300A1">
      <w:pPr>
        <w:spacing w:after="0" w:line="240" w:lineRule="auto"/>
      </w:pPr>
      <w:r>
        <w:separator/>
      </w:r>
    </w:p>
  </w:endnote>
  <w:endnote w:type="continuationSeparator" w:id="0">
    <w:p w14:paraId="5CCA5441" w14:textId="77777777" w:rsidR="00222762" w:rsidRDefault="00222762" w:rsidP="0003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5F0B" w14:textId="77777777" w:rsidR="00222762" w:rsidRDefault="00222762" w:rsidP="000300A1">
      <w:pPr>
        <w:spacing w:after="0" w:line="240" w:lineRule="auto"/>
      </w:pPr>
      <w:r>
        <w:separator/>
      </w:r>
    </w:p>
  </w:footnote>
  <w:footnote w:type="continuationSeparator" w:id="0">
    <w:p w14:paraId="439C16B0" w14:textId="77777777" w:rsidR="00222762" w:rsidRDefault="00222762" w:rsidP="00030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92F6" w14:textId="2CAFF69A" w:rsidR="000300A1" w:rsidRPr="00EB47A0" w:rsidRDefault="00196210" w:rsidP="00EB47A0">
    <w:pPr>
      <w:pStyle w:val="DOJTitle"/>
      <w:tabs>
        <w:tab w:val="clear" w:pos="9360"/>
        <w:tab w:val="right" w:pos="10080"/>
      </w:tabs>
      <w:jc w:val="left"/>
      <w:rPr>
        <w:color w:val="365F91" w:themeColor="accent1" w:themeShade="BF"/>
        <w:szCs w:val="28"/>
      </w:rPr>
    </w:pPr>
    <w:r w:rsidRPr="00EB47A0">
      <w:rPr>
        <w:noProof/>
        <w:color w:val="365F91" w:themeColor="accent1" w:themeShade="BF"/>
        <w:szCs w:val="28"/>
      </w:rPr>
      <w:drawing>
        <wp:anchor distT="0" distB="0" distL="114300" distR="114300" simplePos="0" relativeHeight="251658240" behindDoc="1" locked="0" layoutInCell="1" allowOverlap="1" wp14:anchorId="06ACAAEF" wp14:editId="1CBA8F36">
          <wp:simplePos x="0" y="0"/>
          <wp:positionH relativeFrom="margin">
            <wp:posOffset>6187440</wp:posOffset>
          </wp:positionH>
          <wp:positionV relativeFrom="paragraph">
            <wp:posOffset>-190500</wp:posOffset>
          </wp:positionV>
          <wp:extent cx="594360" cy="594360"/>
          <wp:effectExtent l="0" t="0" r="0" b="0"/>
          <wp:wrapTight wrapText="bothSides">
            <wp:wrapPolygon edited="0">
              <wp:start x="0" y="0"/>
              <wp:lineTo x="0" y="20769"/>
              <wp:lineTo x="20769" y="20769"/>
              <wp:lineTo x="20769" y="0"/>
              <wp:lineTo x="0" y="0"/>
            </wp:wrapPolygon>
          </wp:wrapTight>
          <wp:docPr id="1" name="Picture 0" descr="DoJ Sea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 Seal large.jpg"/>
                  <pic:cNvPicPr/>
                </pic:nvPicPr>
                <pic:blipFill>
                  <a:blip r:embed="rId1">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page">
            <wp14:pctWidth>0</wp14:pctWidth>
          </wp14:sizeRelH>
          <wp14:sizeRelV relativeFrom="page">
            <wp14:pctHeight>0</wp14:pctHeight>
          </wp14:sizeRelV>
        </wp:anchor>
      </w:drawing>
    </w:r>
    <w:r w:rsidR="00B960E8">
      <w:rPr>
        <w:szCs w:val="28"/>
      </w:rPr>
      <w:t>Portal</w:t>
    </w:r>
    <w:r w:rsidR="001846D5">
      <w:rPr>
        <w:szCs w:val="28"/>
      </w:rPr>
      <w:t>/TRAIN</w:t>
    </w:r>
    <w:r w:rsidR="00B960E8">
      <w:rPr>
        <w:szCs w:val="28"/>
      </w:rPr>
      <w:t xml:space="preserve"> – Set Edge to Internet Explorer Mode</w:t>
    </w:r>
    <w:r w:rsidR="00EB47A0" w:rsidRPr="00EB47A0">
      <w:rPr>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04BD0"/>
    <w:multiLevelType w:val="hybridMultilevel"/>
    <w:tmpl w:val="D0A84F00"/>
    <w:lvl w:ilvl="0" w:tplc="5F2A26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04F7F"/>
    <w:multiLevelType w:val="hybridMultilevel"/>
    <w:tmpl w:val="16FE51B6"/>
    <w:lvl w:ilvl="0" w:tplc="24F2C72E">
      <w:start w:val="1"/>
      <w:numFmt w:val="decimal"/>
      <w:pStyle w:val="DoJ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B7E69"/>
    <w:multiLevelType w:val="hybridMultilevel"/>
    <w:tmpl w:val="370A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3570E"/>
    <w:multiLevelType w:val="hybridMultilevel"/>
    <w:tmpl w:val="FC3AE188"/>
    <w:lvl w:ilvl="0" w:tplc="BD88B0F8">
      <w:start w:val="1"/>
      <w:numFmt w:val="bullet"/>
      <w:pStyle w:val="DoJ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D59D7"/>
    <w:multiLevelType w:val="hybridMultilevel"/>
    <w:tmpl w:val="9B2EBB4E"/>
    <w:lvl w:ilvl="0" w:tplc="55448B52">
      <w:start w:val="1"/>
      <w:numFmt w:val="bullet"/>
      <w:pStyle w:val="DOJChecklist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num>
  <w:num w:numId="4">
    <w:abstractNumId w:val="4"/>
  </w:num>
  <w:num w:numId="5">
    <w:abstractNumId w:val="1"/>
    <w:lvlOverride w:ilvl="0">
      <w:startOverride w:val="1"/>
    </w:lvlOverride>
  </w:num>
  <w:num w:numId="6">
    <w:abstractNumId w:val="1"/>
    <w:lvlOverride w:ilvl="0">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62"/>
    <w:rsid w:val="00012207"/>
    <w:rsid w:val="000300A1"/>
    <w:rsid w:val="00096C43"/>
    <w:rsid w:val="000E4CBD"/>
    <w:rsid w:val="0013007B"/>
    <w:rsid w:val="00175A3E"/>
    <w:rsid w:val="001846D5"/>
    <w:rsid w:val="00196210"/>
    <w:rsid w:val="001A51D7"/>
    <w:rsid w:val="001D18FA"/>
    <w:rsid w:val="00210895"/>
    <w:rsid w:val="00222762"/>
    <w:rsid w:val="002455C1"/>
    <w:rsid w:val="00256A3F"/>
    <w:rsid w:val="00284060"/>
    <w:rsid w:val="002879FB"/>
    <w:rsid w:val="002A716E"/>
    <w:rsid w:val="00302EE1"/>
    <w:rsid w:val="00401575"/>
    <w:rsid w:val="004701EB"/>
    <w:rsid w:val="004E2060"/>
    <w:rsid w:val="0051264D"/>
    <w:rsid w:val="00586AD6"/>
    <w:rsid w:val="005A7727"/>
    <w:rsid w:val="00607F14"/>
    <w:rsid w:val="0065171F"/>
    <w:rsid w:val="006539A9"/>
    <w:rsid w:val="00654A8A"/>
    <w:rsid w:val="006729FB"/>
    <w:rsid w:val="006D11F2"/>
    <w:rsid w:val="00770424"/>
    <w:rsid w:val="00772C5F"/>
    <w:rsid w:val="007832B6"/>
    <w:rsid w:val="007A68F5"/>
    <w:rsid w:val="007D37CB"/>
    <w:rsid w:val="007D5620"/>
    <w:rsid w:val="008D1733"/>
    <w:rsid w:val="0093014C"/>
    <w:rsid w:val="00935709"/>
    <w:rsid w:val="00964D1A"/>
    <w:rsid w:val="009C5AFE"/>
    <w:rsid w:val="009E387D"/>
    <w:rsid w:val="009E7030"/>
    <w:rsid w:val="00A17F28"/>
    <w:rsid w:val="00A64F06"/>
    <w:rsid w:val="00A75441"/>
    <w:rsid w:val="00AC01D4"/>
    <w:rsid w:val="00B60F70"/>
    <w:rsid w:val="00B61170"/>
    <w:rsid w:val="00B661E9"/>
    <w:rsid w:val="00B960E8"/>
    <w:rsid w:val="00C13615"/>
    <w:rsid w:val="00C20E04"/>
    <w:rsid w:val="00C41407"/>
    <w:rsid w:val="00C5227E"/>
    <w:rsid w:val="00C72CD8"/>
    <w:rsid w:val="00D35AA7"/>
    <w:rsid w:val="00D416AB"/>
    <w:rsid w:val="00D67540"/>
    <w:rsid w:val="00D91E64"/>
    <w:rsid w:val="00DA063C"/>
    <w:rsid w:val="00E14C85"/>
    <w:rsid w:val="00E27F57"/>
    <w:rsid w:val="00E47E13"/>
    <w:rsid w:val="00EB0430"/>
    <w:rsid w:val="00EB1B53"/>
    <w:rsid w:val="00EB47A0"/>
    <w:rsid w:val="00ED0631"/>
    <w:rsid w:val="00EE5D34"/>
    <w:rsid w:val="00F807C3"/>
    <w:rsid w:val="00FC0978"/>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4E2779"/>
  <w15:docId w15:val="{886B92C7-2FFB-406D-A5E7-ACA6EE22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JTopicLevel1">
    <w:name w:val="DoJ Topic Level 1"/>
    <w:basedOn w:val="Normal"/>
    <w:next w:val="Normal"/>
    <w:qFormat/>
    <w:rsid w:val="00EB47A0"/>
    <w:pPr>
      <w:keepNext/>
      <w:pBdr>
        <w:top w:val="single" w:sz="4" w:space="1" w:color="263F6A"/>
        <w:bottom w:val="single" w:sz="4" w:space="1" w:color="263F6A"/>
      </w:pBdr>
      <w:outlineLvl w:val="0"/>
    </w:pPr>
    <w:rPr>
      <w:rFonts w:ascii="Franklin Gothic Demi" w:hAnsi="Franklin Gothic Demi"/>
      <w:smallCaps/>
      <w:color w:val="263F6A"/>
      <w:sz w:val="32"/>
      <w:szCs w:val="32"/>
    </w:rPr>
  </w:style>
  <w:style w:type="paragraph" w:styleId="Header">
    <w:name w:val="header"/>
    <w:basedOn w:val="Normal"/>
    <w:link w:val="HeaderChar"/>
    <w:uiPriority w:val="99"/>
    <w:unhideWhenUsed/>
    <w:rsid w:val="0003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A1"/>
  </w:style>
  <w:style w:type="paragraph" w:styleId="Footer">
    <w:name w:val="footer"/>
    <w:basedOn w:val="Normal"/>
    <w:link w:val="FooterChar"/>
    <w:uiPriority w:val="99"/>
    <w:unhideWhenUsed/>
    <w:rsid w:val="0003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A1"/>
  </w:style>
  <w:style w:type="paragraph" w:customStyle="1" w:styleId="DoJTopicLevel2">
    <w:name w:val="DoJ Topic Level 2"/>
    <w:basedOn w:val="Normal"/>
    <w:next w:val="Normal"/>
    <w:qFormat/>
    <w:rsid w:val="00222762"/>
    <w:pPr>
      <w:keepNext/>
      <w:spacing w:before="240" w:after="120" w:line="240" w:lineRule="auto"/>
      <w:outlineLvl w:val="1"/>
    </w:pPr>
    <w:rPr>
      <w:rFonts w:ascii="Franklin Gothic Demi" w:hAnsi="Franklin Gothic Demi"/>
      <w:smallCaps/>
      <w:color w:val="263F6A"/>
      <w:sz w:val="28"/>
    </w:rPr>
  </w:style>
  <w:style w:type="paragraph" w:customStyle="1" w:styleId="DoJTopicLevel3">
    <w:name w:val="DoJ Topic Level 3"/>
    <w:basedOn w:val="Normal"/>
    <w:next w:val="Normal"/>
    <w:qFormat/>
    <w:rsid w:val="00FC0978"/>
    <w:pPr>
      <w:keepNext/>
      <w:spacing w:before="120" w:after="0"/>
      <w:outlineLvl w:val="2"/>
    </w:pPr>
    <w:rPr>
      <w:rFonts w:ascii="Franklin Gothic Demi" w:hAnsi="Franklin Gothic Demi"/>
      <w:i/>
      <w:smallCaps/>
      <w:color w:val="263F6A"/>
    </w:rPr>
  </w:style>
  <w:style w:type="paragraph" w:styleId="BalloonText">
    <w:name w:val="Balloon Text"/>
    <w:basedOn w:val="Normal"/>
    <w:link w:val="BalloonTextChar"/>
    <w:uiPriority w:val="99"/>
    <w:semiHidden/>
    <w:unhideWhenUsed/>
    <w:rsid w:val="0003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A1"/>
    <w:rPr>
      <w:rFonts w:ascii="Tahoma" w:hAnsi="Tahoma" w:cs="Tahoma"/>
      <w:sz w:val="16"/>
      <w:szCs w:val="16"/>
    </w:rPr>
  </w:style>
  <w:style w:type="paragraph" w:styleId="ListParagraph">
    <w:name w:val="List Paragraph"/>
    <w:basedOn w:val="Normal"/>
    <w:uiPriority w:val="34"/>
    <w:qFormat/>
    <w:rsid w:val="000300A1"/>
    <w:pPr>
      <w:ind w:left="720"/>
      <w:contextualSpacing/>
    </w:pPr>
  </w:style>
  <w:style w:type="paragraph" w:customStyle="1" w:styleId="DoJNumberedList">
    <w:name w:val="DoJ Numbered List"/>
    <w:basedOn w:val="ListParagraph"/>
    <w:qFormat/>
    <w:rsid w:val="000300A1"/>
    <w:pPr>
      <w:numPr>
        <w:numId w:val="1"/>
      </w:numPr>
      <w:spacing w:after="0"/>
      <w:ind w:left="360"/>
    </w:pPr>
  </w:style>
  <w:style w:type="paragraph" w:customStyle="1" w:styleId="DoJBulletList">
    <w:name w:val="DoJ Bullet List"/>
    <w:basedOn w:val="ListParagraph"/>
    <w:qFormat/>
    <w:rsid w:val="007832B6"/>
    <w:pPr>
      <w:numPr>
        <w:numId w:val="2"/>
      </w:numPr>
      <w:spacing w:after="0"/>
      <w:ind w:left="360"/>
    </w:pPr>
  </w:style>
  <w:style w:type="paragraph" w:customStyle="1" w:styleId="DoJTopicLevel4">
    <w:name w:val="DoJ Topic Level 4"/>
    <w:basedOn w:val="DoJTopicLevel3"/>
    <w:next w:val="Normal"/>
    <w:qFormat/>
    <w:rsid w:val="00175A3E"/>
    <w:pPr>
      <w:outlineLvl w:val="3"/>
    </w:pPr>
    <w:rPr>
      <w:u w:val="single"/>
    </w:rPr>
  </w:style>
  <w:style w:type="paragraph" w:customStyle="1" w:styleId="DOJSectionHeading">
    <w:name w:val="DOJ Section Heading"/>
    <w:basedOn w:val="DoJTopicLevel1"/>
    <w:next w:val="Normal"/>
    <w:qFormat/>
    <w:rsid w:val="00D91E64"/>
    <w:pPr>
      <w:pBdr>
        <w:top w:val="thinThickLargeGap" w:sz="2" w:space="1" w:color="4F81BD" w:themeColor="accent1"/>
        <w:bottom w:val="thickThinLargeGap" w:sz="2" w:space="1" w:color="4F81BD" w:themeColor="accent1"/>
      </w:pBdr>
      <w:shd w:val="clear" w:color="auto" w:fill="B8CCE4" w:themeFill="accent1" w:themeFillTint="66"/>
    </w:pPr>
  </w:style>
  <w:style w:type="paragraph" w:customStyle="1" w:styleId="DOJChecklistBullet">
    <w:name w:val="DOJ Checklist Bullet"/>
    <w:basedOn w:val="ListParagraph"/>
    <w:qFormat/>
    <w:rsid w:val="007832B6"/>
    <w:pPr>
      <w:numPr>
        <w:numId w:val="4"/>
      </w:numPr>
    </w:pPr>
  </w:style>
  <w:style w:type="paragraph" w:customStyle="1" w:styleId="QRGSectionTitle">
    <w:name w:val="~QRG Section Title"/>
    <w:basedOn w:val="Normal"/>
    <w:rsid w:val="00222762"/>
    <w:pPr>
      <w:spacing w:before="120" w:after="0" w:line="240" w:lineRule="auto"/>
    </w:pPr>
    <w:rPr>
      <w:rFonts w:ascii="Franklin Gothic Demi" w:eastAsia="Times New Roman" w:hAnsi="Franklin Gothic Demi" w:cs="Times New Roman"/>
      <w:smallCaps/>
      <w:color w:val="263F6A"/>
      <w:kern w:val="28"/>
      <w:sz w:val="28"/>
      <w:szCs w:val="28"/>
    </w:rPr>
  </w:style>
  <w:style w:type="paragraph" w:customStyle="1" w:styleId="QRGSubLevel1">
    <w:name w:val="~QRG Sub Level 1"/>
    <w:basedOn w:val="Normal"/>
    <w:rsid w:val="00222762"/>
    <w:pPr>
      <w:spacing w:before="60" w:after="0" w:line="240" w:lineRule="auto"/>
    </w:pPr>
    <w:rPr>
      <w:rFonts w:ascii="Franklin Gothic Demi" w:eastAsia="Times New Roman" w:hAnsi="Franklin Gothic Demi" w:cs="Times New Roman"/>
      <w:smallCaps/>
      <w:color w:val="263F6A"/>
      <w:kern w:val="28"/>
      <w:szCs w:val="24"/>
    </w:rPr>
  </w:style>
  <w:style w:type="paragraph" w:customStyle="1" w:styleId="QRGTitle">
    <w:name w:val="~QRG Title"/>
    <w:basedOn w:val="Normal"/>
    <w:rsid w:val="00EE5D34"/>
    <w:pPr>
      <w:spacing w:after="80" w:line="240" w:lineRule="auto"/>
    </w:pPr>
    <w:rPr>
      <w:rFonts w:ascii="Franklin Gothic Demi" w:eastAsia="Times New Roman" w:hAnsi="Franklin Gothic Demi" w:cs="Times New Roman"/>
      <w:b/>
      <w:bCs/>
      <w:color w:val="263F6A"/>
      <w:kern w:val="28"/>
      <w:sz w:val="46"/>
      <w:szCs w:val="46"/>
      <w14:shadow w14:blurRad="0" w14:dist="50800" w14:dir="0" w14:sx="100000" w14:sy="100000" w14:kx="0" w14:ky="0" w14:algn="r">
        <w14:srgbClr w14:val="000000">
          <w14:alpha w14:val="50000"/>
        </w14:srgbClr>
      </w14:shadow>
      <w14:ligatures w14:val="standard"/>
      <w14:cntxtAlts/>
    </w:rPr>
  </w:style>
  <w:style w:type="paragraph" w:customStyle="1" w:styleId="DOJTitle">
    <w:name w:val="DOJ Title"/>
    <w:basedOn w:val="Header"/>
    <w:link w:val="DOJTitleChar"/>
    <w:qFormat/>
    <w:rsid w:val="00EB47A0"/>
    <w:pPr>
      <w:pBdr>
        <w:bottom w:val="thinThickThinMediumGap" w:sz="24" w:space="1" w:color="263F6A"/>
      </w:pBdr>
      <w:spacing w:after="240" w:line="276" w:lineRule="auto"/>
      <w:jc w:val="right"/>
    </w:pPr>
    <w:rPr>
      <w:rFonts w:ascii="Franklin Gothic Demi" w:eastAsia="Times New Roman" w:hAnsi="Franklin Gothic Demi"/>
      <w:b/>
      <w:smallCaps/>
      <w:color w:val="263F6A"/>
      <w:sz w:val="48"/>
    </w:rPr>
  </w:style>
  <w:style w:type="character" w:styleId="Hyperlink">
    <w:name w:val="Hyperlink"/>
    <w:basedOn w:val="DefaultParagraphFont"/>
    <w:uiPriority w:val="99"/>
    <w:unhideWhenUsed/>
    <w:rsid w:val="00F807C3"/>
    <w:rPr>
      <w:color w:val="0000FF"/>
      <w:u w:val="single"/>
    </w:rPr>
  </w:style>
  <w:style w:type="character" w:customStyle="1" w:styleId="DOJTitleChar">
    <w:name w:val="DOJ Title Char"/>
    <w:basedOn w:val="HeaderChar"/>
    <w:link w:val="DOJTitle"/>
    <w:rsid w:val="00EB47A0"/>
    <w:rPr>
      <w:rFonts w:ascii="Franklin Gothic Demi" w:eastAsia="Times New Roman" w:hAnsi="Franklin Gothic Demi"/>
      <w:b/>
      <w:smallCaps/>
      <w:color w:val="263F6A"/>
      <w:sz w:val="48"/>
    </w:rPr>
  </w:style>
  <w:style w:type="table" w:styleId="TableGrid">
    <w:name w:val="Table Grid"/>
    <w:basedOn w:val="TableNormal"/>
    <w:uiPriority w:val="59"/>
    <w:rsid w:val="007A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207"/>
    <w:rPr>
      <w:sz w:val="16"/>
      <w:szCs w:val="16"/>
    </w:rPr>
  </w:style>
  <w:style w:type="paragraph" w:styleId="CommentText">
    <w:name w:val="annotation text"/>
    <w:basedOn w:val="Normal"/>
    <w:link w:val="CommentTextChar"/>
    <w:uiPriority w:val="99"/>
    <w:semiHidden/>
    <w:unhideWhenUsed/>
    <w:rsid w:val="00012207"/>
    <w:pPr>
      <w:spacing w:line="240" w:lineRule="auto"/>
    </w:pPr>
    <w:rPr>
      <w:sz w:val="20"/>
      <w:szCs w:val="20"/>
    </w:rPr>
  </w:style>
  <w:style w:type="character" w:customStyle="1" w:styleId="CommentTextChar">
    <w:name w:val="Comment Text Char"/>
    <w:basedOn w:val="DefaultParagraphFont"/>
    <w:link w:val="CommentText"/>
    <w:uiPriority w:val="99"/>
    <w:semiHidden/>
    <w:rsid w:val="00012207"/>
    <w:rPr>
      <w:sz w:val="20"/>
      <w:szCs w:val="20"/>
    </w:rPr>
  </w:style>
  <w:style w:type="paragraph" w:styleId="CommentSubject">
    <w:name w:val="annotation subject"/>
    <w:basedOn w:val="CommentText"/>
    <w:next w:val="CommentText"/>
    <w:link w:val="CommentSubjectChar"/>
    <w:uiPriority w:val="99"/>
    <w:semiHidden/>
    <w:unhideWhenUsed/>
    <w:rsid w:val="00012207"/>
    <w:rPr>
      <w:b/>
      <w:bCs/>
    </w:rPr>
  </w:style>
  <w:style w:type="character" w:customStyle="1" w:styleId="CommentSubjectChar">
    <w:name w:val="Comment Subject Char"/>
    <w:basedOn w:val="CommentTextChar"/>
    <w:link w:val="CommentSubject"/>
    <w:uiPriority w:val="99"/>
    <w:semiHidden/>
    <w:rsid w:val="00012207"/>
    <w:rPr>
      <w:b/>
      <w:bCs/>
      <w:sz w:val="20"/>
      <w:szCs w:val="20"/>
    </w:rPr>
  </w:style>
  <w:style w:type="character" w:styleId="UnresolvedMention">
    <w:name w:val="Unresolved Mention"/>
    <w:basedOn w:val="DefaultParagraphFont"/>
    <w:uiPriority w:val="99"/>
    <w:semiHidden/>
    <w:unhideWhenUsed/>
    <w:rsid w:val="0018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558">
      <w:bodyDiv w:val="1"/>
      <w:marLeft w:val="0"/>
      <w:marRight w:val="0"/>
      <w:marTop w:val="0"/>
      <w:marBottom w:val="0"/>
      <w:divBdr>
        <w:top w:val="none" w:sz="0" w:space="0" w:color="auto"/>
        <w:left w:val="none" w:sz="0" w:space="0" w:color="auto"/>
        <w:bottom w:val="none" w:sz="0" w:space="0" w:color="auto"/>
        <w:right w:val="none" w:sz="0" w:space="0" w:color="auto"/>
      </w:divBdr>
    </w:div>
    <w:div w:id="419645164">
      <w:bodyDiv w:val="1"/>
      <w:marLeft w:val="0"/>
      <w:marRight w:val="0"/>
      <w:marTop w:val="0"/>
      <w:marBottom w:val="0"/>
      <w:divBdr>
        <w:top w:val="none" w:sz="0" w:space="0" w:color="auto"/>
        <w:left w:val="none" w:sz="0" w:space="0" w:color="auto"/>
        <w:bottom w:val="none" w:sz="0" w:space="0" w:color="auto"/>
        <w:right w:val="none" w:sz="0" w:space="0" w:color="auto"/>
      </w:divBdr>
    </w:div>
    <w:div w:id="469439201">
      <w:bodyDiv w:val="1"/>
      <w:marLeft w:val="0"/>
      <w:marRight w:val="0"/>
      <w:marTop w:val="0"/>
      <w:marBottom w:val="0"/>
      <w:divBdr>
        <w:top w:val="none" w:sz="0" w:space="0" w:color="auto"/>
        <w:left w:val="none" w:sz="0" w:space="0" w:color="auto"/>
        <w:bottom w:val="none" w:sz="0" w:space="0" w:color="auto"/>
        <w:right w:val="none" w:sz="0" w:space="0" w:color="auto"/>
      </w:divBdr>
    </w:div>
    <w:div w:id="898709920">
      <w:bodyDiv w:val="1"/>
      <w:marLeft w:val="0"/>
      <w:marRight w:val="0"/>
      <w:marTop w:val="0"/>
      <w:marBottom w:val="0"/>
      <w:divBdr>
        <w:top w:val="none" w:sz="0" w:space="0" w:color="auto"/>
        <w:left w:val="none" w:sz="0" w:space="0" w:color="auto"/>
        <w:bottom w:val="none" w:sz="0" w:space="0" w:color="auto"/>
        <w:right w:val="none" w:sz="0" w:space="0" w:color="auto"/>
      </w:divBdr>
    </w:div>
    <w:div w:id="15420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jportal.justice.wisconsin.gov/Portal%20100/Userlogo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login.justice.wisconsin.gov/"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 - Dept. of Justice</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Jerger, Alli</dc:creator>
  <cp:lastModifiedBy>Polachek, Zach D.</cp:lastModifiedBy>
  <cp:revision>3</cp:revision>
  <dcterms:created xsi:type="dcterms:W3CDTF">2022-02-22T17:23:00Z</dcterms:created>
  <dcterms:modified xsi:type="dcterms:W3CDTF">2022-02-24T16:11:00Z</dcterms:modified>
</cp:coreProperties>
</file>